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2A61A6" w14:textId="77777777" w:rsidR="0055024C" w:rsidRDefault="00F123C3">
      <w:pPr>
        <w:pStyle w:val="Title"/>
        <w:tabs>
          <w:tab w:val="left" w:pos="5261"/>
          <w:tab w:val="left" w:pos="9074"/>
        </w:tabs>
        <w:spacing w:line="278" w:lineRule="auto"/>
      </w:pPr>
      <w:bookmarkStart w:id="0" w:name="_GoBack"/>
      <w:bookmarkEnd w:id="0"/>
      <w:r>
        <w:t>The speed of sound</w:t>
      </w:r>
      <w:r>
        <w:rPr>
          <w:spacing w:val="-8"/>
        </w:rPr>
        <w:t xml:space="preserve"> </w:t>
      </w:r>
      <w:r>
        <w:t>in</w:t>
      </w:r>
      <w:r>
        <w:rPr>
          <w:spacing w:val="-1"/>
        </w:rPr>
        <w:t xml:space="preserve"> </w:t>
      </w:r>
      <w:r>
        <w:t>air</w:t>
      </w:r>
      <w:r>
        <w:tab/>
        <w:t>Name:</w:t>
      </w:r>
      <w:r>
        <w:rPr>
          <w:u w:val="single"/>
        </w:rPr>
        <w:tab/>
      </w:r>
      <w:r>
        <w:t xml:space="preserve"> Resonance tube</w:t>
      </w:r>
      <w:r>
        <w:rPr>
          <w:spacing w:val="-1"/>
        </w:rPr>
        <w:t xml:space="preserve"> </w:t>
      </w:r>
      <w:r>
        <w:t>method</w:t>
      </w:r>
    </w:p>
    <w:p w14:paraId="6FF0E143" w14:textId="77777777" w:rsidR="0055024C" w:rsidRDefault="00F123C3">
      <w:pPr>
        <w:spacing w:before="191" w:line="276" w:lineRule="auto"/>
        <w:ind w:left="220" w:right="101"/>
        <w:rPr>
          <w:b/>
        </w:rPr>
      </w:pPr>
      <w:r>
        <w:t xml:space="preserve">Include a short report including title, purpose, method, a % error (see questions on back), and a conclusion stating your result and potential sources of uncertainty. </w:t>
      </w:r>
      <w:r>
        <w:rPr>
          <w:b/>
        </w:rPr>
        <w:t>No graphs are needed this week! This sheet can be turned in to show your data and calculations.</w:t>
      </w:r>
    </w:p>
    <w:p w14:paraId="06FEBDE1" w14:textId="77777777" w:rsidR="0055024C" w:rsidRDefault="0055024C">
      <w:pPr>
        <w:pStyle w:val="BodyText"/>
        <w:spacing w:before="4"/>
        <w:rPr>
          <w:b/>
          <w:sz w:val="16"/>
        </w:rPr>
      </w:pPr>
    </w:p>
    <w:p w14:paraId="75C721FF" w14:textId="77777777" w:rsidR="0055024C" w:rsidRDefault="00F123C3">
      <w:pPr>
        <w:pStyle w:val="BodyText"/>
        <w:spacing w:line="278" w:lineRule="auto"/>
        <w:ind w:left="220" w:right="101"/>
      </w:pPr>
      <w:r>
        <w:rPr>
          <w:b/>
        </w:rPr>
        <w:t xml:space="preserve">Theory: </w:t>
      </w:r>
      <w:r>
        <w:t>A resonant standing wave pattern produces the loudest sounds in a tube. As we’ve practiced in class, open pipe ends can be drawn as antinodes and the closed end of the pipe can be drawn as a node.</w:t>
      </w:r>
    </w:p>
    <w:p w14:paraId="73703BDB" w14:textId="77777777" w:rsidR="0055024C" w:rsidRDefault="00F123C3">
      <w:pPr>
        <w:pStyle w:val="BodyText"/>
        <w:spacing w:before="195" w:line="276" w:lineRule="auto"/>
        <w:ind w:left="220" w:right="205"/>
      </w:pPr>
      <w:r>
        <w:t xml:space="preserve">We will use a 1000 Hz tuning fork in this experiment. Since the frequency used is fixed, the pipe will only resonate at specific lengths. </w:t>
      </w:r>
      <w:proofErr w:type="gramStart"/>
      <w:r>
        <w:t>If you find the length of the resonating column (aided by the markings on the sides of the tube), you can calculate the wavelength of the sound.</w:t>
      </w:r>
      <w:proofErr w:type="gramEnd"/>
      <w:r>
        <w:t xml:space="preserve"> Once you do this, you can use the formula v = f</w:t>
      </w:r>
      <w:r>
        <w:rPr>
          <w:rFonts w:ascii="Symbol" w:hAnsi="Symbol"/>
        </w:rPr>
        <w:t></w:t>
      </w:r>
      <w:r>
        <w:rPr>
          <w:rFonts w:ascii="Times New Roman" w:hAnsi="Times New Roman"/>
        </w:rPr>
        <w:t xml:space="preserve"> </w:t>
      </w:r>
      <w:r>
        <w:t xml:space="preserve">to </w:t>
      </w:r>
      <w:r>
        <w:rPr>
          <w:b/>
        </w:rPr>
        <w:t xml:space="preserve">get the speed of sound </w:t>
      </w:r>
      <w:r>
        <w:t>(f = 1000</w:t>
      </w:r>
      <w:r>
        <w:rPr>
          <w:spacing w:val="-18"/>
        </w:rPr>
        <w:t xml:space="preserve"> </w:t>
      </w:r>
      <w:r>
        <w:t>Hz).</w:t>
      </w:r>
    </w:p>
    <w:p w14:paraId="33B52317" w14:textId="77777777" w:rsidR="0055024C" w:rsidRDefault="0055024C">
      <w:pPr>
        <w:pStyle w:val="BodyText"/>
        <w:spacing w:before="8" w:after="1"/>
        <w:rPr>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3154"/>
        <w:gridCol w:w="3152"/>
      </w:tblGrid>
      <w:tr w:rsidR="0055024C" w14:paraId="021FED03" w14:textId="77777777">
        <w:trPr>
          <w:trHeight w:val="875"/>
        </w:trPr>
        <w:tc>
          <w:tcPr>
            <w:tcW w:w="3152" w:type="dxa"/>
          </w:tcPr>
          <w:p w14:paraId="470FFDCD" w14:textId="77777777" w:rsidR="0055024C" w:rsidRDefault="0055024C">
            <w:pPr>
              <w:pStyle w:val="TableParagraph"/>
              <w:spacing w:before="9"/>
              <w:rPr>
                <w:sz w:val="21"/>
              </w:rPr>
            </w:pPr>
          </w:p>
          <w:p w14:paraId="4B887026" w14:textId="77777777" w:rsidR="0055024C" w:rsidRDefault="00F123C3">
            <w:pPr>
              <w:pStyle w:val="TableParagraph"/>
              <w:ind w:left="107"/>
            </w:pPr>
            <w:r>
              <w:t>Resonance location</w:t>
            </w:r>
          </w:p>
        </w:tc>
        <w:tc>
          <w:tcPr>
            <w:tcW w:w="3154" w:type="dxa"/>
          </w:tcPr>
          <w:p w14:paraId="4C433101" w14:textId="77777777" w:rsidR="0055024C" w:rsidRDefault="0055024C">
            <w:pPr>
              <w:pStyle w:val="TableParagraph"/>
              <w:spacing w:before="9"/>
              <w:rPr>
                <w:sz w:val="21"/>
              </w:rPr>
            </w:pPr>
          </w:p>
          <w:p w14:paraId="48BBCCFA" w14:textId="77777777" w:rsidR="0055024C" w:rsidRDefault="00F123C3">
            <w:pPr>
              <w:pStyle w:val="TableParagraph"/>
              <w:ind w:left="107"/>
            </w:pPr>
            <w:r>
              <w:t>Lengths (use meters!)</w:t>
            </w:r>
          </w:p>
        </w:tc>
        <w:tc>
          <w:tcPr>
            <w:tcW w:w="3152" w:type="dxa"/>
          </w:tcPr>
          <w:p w14:paraId="67B375F3" w14:textId="77777777" w:rsidR="0055024C" w:rsidRDefault="0055024C">
            <w:pPr>
              <w:pStyle w:val="TableParagraph"/>
              <w:spacing w:before="9"/>
              <w:rPr>
                <w:sz w:val="21"/>
              </w:rPr>
            </w:pPr>
          </w:p>
          <w:p w14:paraId="6AC0D107" w14:textId="77777777" w:rsidR="0055024C" w:rsidRDefault="00F123C3">
            <w:pPr>
              <w:pStyle w:val="TableParagraph"/>
              <w:ind w:left="108"/>
            </w:pPr>
            <w:r>
              <w:t xml:space="preserve">Wavelength: </w:t>
            </w:r>
            <w:r>
              <w:rPr>
                <w:rFonts w:ascii="Symbol" w:hAnsi="Symbol"/>
              </w:rPr>
              <w:t></w:t>
            </w:r>
            <w:r>
              <w:rPr>
                <w:rFonts w:ascii="Times New Roman" w:hAnsi="Times New Roman"/>
              </w:rPr>
              <w:t xml:space="preserve"> </w:t>
            </w:r>
            <w:r>
              <w:t>=4(NA)</w:t>
            </w:r>
          </w:p>
        </w:tc>
      </w:tr>
      <w:tr w:rsidR="0055024C" w14:paraId="22AEA870" w14:textId="77777777">
        <w:trPr>
          <w:trHeight w:val="1761"/>
        </w:trPr>
        <w:tc>
          <w:tcPr>
            <w:tcW w:w="3152" w:type="dxa"/>
          </w:tcPr>
          <w:p w14:paraId="1DD43C0C" w14:textId="77777777" w:rsidR="0055024C" w:rsidRDefault="0055024C">
            <w:pPr>
              <w:pStyle w:val="TableParagraph"/>
              <w:spacing w:before="9"/>
              <w:rPr>
                <w:sz w:val="25"/>
              </w:rPr>
            </w:pPr>
          </w:p>
          <w:p w14:paraId="7210556D" w14:textId="77777777" w:rsidR="0055024C" w:rsidRDefault="00F123C3">
            <w:pPr>
              <w:pStyle w:val="TableParagraph"/>
              <w:ind w:left="377"/>
              <w:rPr>
                <w:sz w:val="20"/>
              </w:rPr>
            </w:pPr>
            <w:r>
              <w:rPr>
                <w:noProof/>
                <w:sz w:val="20"/>
              </w:rPr>
              <w:drawing>
                <wp:inline distT="0" distB="0" distL="0" distR="0" wp14:anchorId="660C8E9C" wp14:editId="0AC7D77C">
                  <wp:extent cx="1343025" cy="390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343025" cy="390525"/>
                          </a:xfrm>
                          <a:prstGeom prst="rect">
                            <a:avLst/>
                          </a:prstGeom>
                        </pic:spPr>
                      </pic:pic>
                    </a:graphicData>
                  </a:graphic>
                </wp:inline>
              </w:drawing>
            </w:r>
          </w:p>
        </w:tc>
        <w:tc>
          <w:tcPr>
            <w:tcW w:w="3154" w:type="dxa"/>
          </w:tcPr>
          <w:p w14:paraId="77AA28DC" w14:textId="77777777" w:rsidR="0055024C" w:rsidRDefault="0055024C">
            <w:pPr>
              <w:pStyle w:val="TableParagraph"/>
              <w:spacing w:before="9"/>
              <w:rPr>
                <w:sz w:val="21"/>
              </w:rPr>
            </w:pPr>
          </w:p>
          <w:p w14:paraId="55EE8046" w14:textId="58435FBA" w:rsidR="0055024C" w:rsidRDefault="00F123C3">
            <w:pPr>
              <w:pStyle w:val="TableParagraph"/>
              <w:ind w:left="107"/>
            </w:pPr>
            <w:r>
              <w:t>L =</w:t>
            </w:r>
            <w:r w:rsidR="001C2D6D" w:rsidRPr="001C2D6D">
              <w:rPr>
                <w:color w:val="C00000"/>
              </w:rPr>
              <w:t>0.075 m</w:t>
            </w:r>
          </w:p>
          <w:p w14:paraId="39BBDD1D" w14:textId="77777777" w:rsidR="0055024C" w:rsidRDefault="0055024C">
            <w:pPr>
              <w:pStyle w:val="TableParagraph"/>
            </w:pPr>
          </w:p>
          <w:p w14:paraId="771E79A6" w14:textId="77777777" w:rsidR="0055024C" w:rsidRDefault="0055024C">
            <w:pPr>
              <w:pStyle w:val="TableParagraph"/>
              <w:spacing w:before="10"/>
              <w:rPr>
                <w:sz w:val="21"/>
              </w:rPr>
            </w:pPr>
          </w:p>
          <w:p w14:paraId="672DC685" w14:textId="449B32DE" w:rsidR="0055024C" w:rsidRPr="001C2D6D" w:rsidRDefault="00F123C3">
            <w:pPr>
              <w:pStyle w:val="TableParagraph"/>
              <w:ind w:left="107"/>
              <w:rPr>
                <w:color w:val="C00000"/>
              </w:rPr>
            </w:pPr>
            <w:r>
              <w:t>NA =</w:t>
            </w:r>
            <w:r w:rsidR="001C2D6D">
              <w:rPr>
                <w:color w:val="C00000"/>
              </w:rPr>
              <w:t>0.075 m</w:t>
            </w:r>
          </w:p>
        </w:tc>
        <w:tc>
          <w:tcPr>
            <w:tcW w:w="3152" w:type="dxa"/>
          </w:tcPr>
          <w:p w14:paraId="6225C7D6" w14:textId="77777777" w:rsidR="0055024C" w:rsidRDefault="0055024C">
            <w:pPr>
              <w:pStyle w:val="TableParagraph"/>
              <w:spacing w:before="11"/>
              <w:rPr>
                <w:sz w:val="21"/>
              </w:rPr>
            </w:pPr>
          </w:p>
          <w:p w14:paraId="5E704FAE" w14:textId="77777777" w:rsidR="0055024C" w:rsidRDefault="00F123C3">
            <w:pPr>
              <w:pStyle w:val="TableParagraph"/>
              <w:ind w:left="108" w:right="265"/>
              <w:rPr>
                <w:sz w:val="20"/>
              </w:rPr>
            </w:pPr>
            <w:r>
              <w:rPr>
                <w:sz w:val="20"/>
              </w:rPr>
              <w:t xml:space="preserve">(This will be the least accurate reading. </w:t>
            </w:r>
            <w:r>
              <w:rPr>
                <w:b/>
                <w:sz w:val="20"/>
              </w:rPr>
              <w:t xml:space="preserve">Do not include it </w:t>
            </w:r>
            <w:r>
              <w:rPr>
                <w:sz w:val="20"/>
              </w:rPr>
              <w:t>in your average – it is to help give an idea for where the next two will be.)</w:t>
            </w:r>
          </w:p>
          <w:p w14:paraId="15ADB87B" w14:textId="77777777" w:rsidR="0055024C" w:rsidRDefault="0055024C">
            <w:pPr>
              <w:pStyle w:val="TableParagraph"/>
              <w:rPr>
                <w:sz w:val="20"/>
              </w:rPr>
            </w:pPr>
          </w:p>
          <w:p w14:paraId="448AFA3C" w14:textId="2AA937B5" w:rsidR="0055024C" w:rsidRDefault="00F123C3">
            <w:pPr>
              <w:pStyle w:val="TableParagraph"/>
              <w:spacing w:line="253" w:lineRule="exact"/>
              <w:ind w:left="108"/>
              <w:rPr>
                <w:sz w:val="20"/>
              </w:rPr>
            </w:pPr>
            <w:r>
              <w:rPr>
                <w:rFonts w:ascii="Symbol" w:hAnsi="Symbol"/>
                <w:sz w:val="20"/>
              </w:rPr>
              <w:t></w:t>
            </w:r>
            <w:r>
              <w:rPr>
                <w:rFonts w:ascii="Times New Roman" w:hAnsi="Times New Roman"/>
                <w:sz w:val="20"/>
              </w:rPr>
              <w:t xml:space="preserve"> </w:t>
            </w:r>
            <w:r>
              <w:rPr>
                <w:sz w:val="20"/>
              </w:rPr>
              <w:t>=</w:t>
            </w:r>
            <w:r w:rsidR="001C2D6D" w:rsidRPr="001C2D6D">
              <w:rPr>
                <w:color w:val="C00000"/>
                <w:sz w:val="20"/>
              </w:rPr>
              <w:t>0.300</w:t>
            </w:r>
            <w:r w:rsidR="001C2D6D">
              <w:rPr>
                <w:color w:val="C00000"/>
                <w:sz w:val="20"/>
              </w:rPr>
              <w:t xml:space="preserve"> m</w:t>
            </w:r>
          </w:p>
        </w:tc>
      </w:tr>
      <w:tr w:rsidR="0055024C" w14:paraId="2BDF0798" w14:textId="77777777">
        <w:trPr>
          <w:trHeight w:val="1790"/>
        </w:trPr>
        <w:tc>
          <w:tcPr>
            <w:tcW w:w="3152" w:type="dxa"/>
          </w:tcPr>
          <w:p w14:paraId="2180A5F5" w14:textId="77777777" w:rsidR="0055024C" w:rsidRDefault="0055024C">
            <w:pPr>
              <w:pStyle w:val="TableParagraph"/>
              <w:spacing w:before="2"/>
              <w:rPr>
                <w:sz w:val="18"/>
              </w:rPr>
            </w:pPr>
          </w:p>
          <w:p w14:paraId="5F6B769A" w14:textId="77777777" w:rsidR="0055024C" w:rsidRDefault="00F123C3">
            <w:pPr>
              <w:pStyle w:val="TableParagraph"/>
              <w:ind w:left="235"/>
              <w:rPr>
                <w:sz w:val="20"/>
              </w:rPr>
            </w:pPr>
            <w:r>
              <w:rPr>
                <w:noProof/>
                <w:sz w:val="20"/>
              </w:rPr>
              <w:drawing>
                <wp:inline distT="0" distB="0" distL="0" distR="0" wp14:anchorId="2FA2573C" wp14:editId="01F97291">
                  <wp:extent cx="996872" cy="86182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96872" cy="861822"/>
                          </a:xfrm>
                          <a:prstGeom prst="rect">
                            <a:avLst/>
                          </a:prstGeom>
                        </pic:spPr>
                      </pic:pic>
                    </a:graphicData>
                  </a:graphic>
                </wp:inline>
              </w:drawing>
            </w:r>
          </w:p>
        </w:tc>
        <w:tc>
          <w:tcPr>
            <w:tcW w:w="3154" w:type="dxa"/>
          </w:tcPr>
          <w:p w14:paraId="38B1E08A" w14:textId="77777777" w:rsidR="0055024C" w:rsidRDefault="0055024C">
            <w:pPr>
              <w:pStyle w:val="TableParagraph"/>
              <w:spacing w:before="11"/>
              <w:rPr>
                <w:sz w:val="21"/>
              </w:rPr>
            </w:pPr>
          </w:p>
          <w:p w14:paraId="1AFFEBDF" w14:textId="6F7FC4C7" w:rsidR="0055024C" w:rsidRPr="001C2D6D" w:rsidRDefault="00F123C3">
            <w:pPr>
              <w:pStyle w:val="TableParagraph"/>
              <w:ind w:left="107"/>
              <w:rPr>
                <w:color w:val="C00000"/>
              </w:rPr>
            </w:pPr>
            <w:r>
              <w:t>L =</w:t>
            </w:r>
            <w:r w:rsidR="001C2D6D">
              <w:rPr>
                <w:color w:val="C00000"/>
              </w:rPr>
              <w:t>0.25 m</w:t>
            </w:r>
          </w:p>
          <w:p w14:paraId="67088667" w14:textId="77777777" w:rsidR="0055024C" w:rsidRDefault="0055024C">
            <w:pPr>
              <w:pStyle w:val="TableParagraph"/>
            </w:pPr>
          </w:p>
          <w:p w14:paraId="4D1906B1" w14:textId="77777777" w:rsidR="0055024C" w:rsidRDefault="0055024C">
            <w:pPr>
              <w:pStyle w:val="TableParagraph"/>
              <w:spacing w:before="11"/>
              <w:rPr>
                <w:sz w:val="21"/>
              </w:rPr>
            </w:pPr>
          </w:p>
          <w:p w14:paraId="54229602" w14:textId="63063AA5" w:rsidR="0055024C" w:rsidRDefault="00F123C3">
            <w:pPr>
              <w:pStyle w:val="TableParagraph"/>
              <w:ind w:left="107"/>
            </w:pPr>
            <w:r>
              <w:t>NA =</w:t>
            </w:r>
            <w:r w:rsidR="001C2D6D" w:rsidRPr="001C2D6D">
              <w:rPr>
                <w:color w:val="C00000"/>
              </w:rPr>
              <w:t>0.083</w:t>
            </w:r>
            <w:r w:rsidR="001C2D6D">
              <w:rPr>
                <w:color w:val="C00000"/>
              </w:rPr>
              <w:t xml:space="preserve"> m</w:t>
            </w:r>
          </w:p>
        </w:tc>
        <w:tc>
          <w:tcPr>
            <w:tcW w:w="3152" w:type="dxa"/>
          </w:tcPr>
          <w:p w14:paraId="4DE19F2C" w14:textId="77777777" w:rsidR="0055024C" w:rsidRDefault="0055024C">
            <w:pPr>
              <w:pStyle w:val="TableParagraph"/>
              <w:spacing w:before="11"/>
              <w:rPr>
                <w:sz w:val="21"/>
              </w:rPr>
            </w:pPr>
          </w:p>
          <w:p w14:paraId="63A429A8" w14:textId="4AB3662D" w:rsidR="0055024C" w:rsidRDefault="00F123C3">
            <w:pPr>
              <w:pStyle w:val="TableParagraph"/>
              <w:spacing w:before="1"/>
              <w:ind w:left="108"/>
            </w:pPr>
            <w:r>
              <w:rPr>
                <w:rFonts w:ascii="Symbol" w:hAnsi="Symbol"/>
              </w:rPr>
              <w:t></w:t>
            </w:r>
            <w:r>
              <w:rPr>
                <w:rFonts w:ascii="Times New Roman" w:hAnsi="Times New Roman"/>
              </w:rPr>
              <w:t xml:space="preserve"> </w:t>
            </w:r>
            <w:r>
              <w:t>=</w:t>
            </w:r>
            <w:r w:rsidR="001C2D6D" w:rsidRPr="001C2D6D">
              <w:rPr>
                <w:color w:val="C00000"/>
              </w:rPr>
              <w:t>0.33</w:t>
            </w:r>
            <w:r w:rsidR="001C2D6D">
              <w:rPr>
                <w:color w:val="C00000"/>
              </w:rPr>
              <w:t>2 m</w:t>
            </w:r>
          </w:p>
        </w:tc>
      </w:tr>
      <w:tr w:rsidR="0055024C" w14:paraId="3718DA0B" w14:textId="77777777">
        <w:trPr>
          <w:trHeight w:val="2205"/>
        </w:trPr>
        <w:tc>
          <w:tcPr>
            <w:tcW w:w="3152" w:type="dxa"/>
          </w:tcPr>
          <w:p w14:paraId="26332BD6" w14:textId="77777777" w:rsidR="0055024C" w:rsidRDefault="00F123C3">
            <w:pPr>
              <w:pStyle w:val="TableParagraph"/>
              <w:ind w:left="107"/>
              <w:rPr>
                <w:sz w:val="20"/>
              </w:rPr>
            </w:pPr>
            <w:r>
              <w:rPr>
                <w:noProof/>
                <w:sz w:val="20"/>
              </w:rPr>
              <w:drawing>
                <wp:inline distT="0" distB="0" distL="0" distR="0" wp14:anchorId="59ACC904" wp14:editId="54A87BF7">
                  <wp:extent cx="1033360" cy="13906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1033360" cy="1390650"/>
                          </a:xfrm>
                          <a:prstGeom prst="rect">
                            <a:avLst/>
                          </a:prstGeom>
                        </pic:spPr>
                      </pic:pic>
                    </a:graphicData>
                  </a:graphic>
                </wp:inline>
              </w:drawing>
            </w:r>
          </w:p>
        </w:tc>
        <w:tc>
          <w:tcPr>
            <w:tcW w:w="3154" w:type="dxa"/>
          </w:tcPr>
          <w:p w14:paraId="14256D83" w14:textId="77777777" w:rsidR="0055024C" w:rsidRDefault="0055024C">
            <w:pPr>
              <w:pStyle w:val="TableParagraph"/>
              <w:spacing w:before="11"/>
              <w:rPr>
                <w:sz w:val="21"/>
              </w:rPr>
            </w:pPr>
          </w:p>
          <w:p w14:paraId="45233070" w14:textId="13ACFC88" w:rsidR="001C2D6D" w:rsidRDefault="00F123C3" w:rsidP="001C2D6D">
            <w:pPr>
              <w:pStyle w:val="TableParagraph"/>
              <w:spacing w:line="717" w:lineRule="auto"/>
              <w:ind w:left="107" w:right="1872"/>
            </w:pPr>
            <w:r>
              <w:t>L =</w:t>
            </w:r>
            <w:r w:rsidR="001C2D6D">
              <w:rPr>
                <w:color w:val="C00000"/>
              </w:rPr>
              <w:t>0.41 m</w:t>
            </w:r>
          </w:p>
          <w:p w14:paraId="7AE6F9FA" w14:textId="40D8DDA2" w:rsidR="0055024C" w:rsidRDefault="00F123C3" w:rsidP="001C2D6D">
            <w:pPr>
              <w:pStyle w:val="TableParagraph"/>
              <w:spacing w:line="717" w:lineRule="auto"/>
              <w:ind w:left="107" w:right="1872"/>
            </w:pPr>
            <w:r>
              <w:t>NA =</w:t>
            </w:r>
            <w:r w:rsidR="001C2D6D" w:rsidRPr="001C2D6D">
              <w:rPr>
                <w:color w:val="C00000"/>
              </w:rPr>
              <w:t>0.082</w:t>
            </w:r>
            <w:r w:rsidR="001C2D6D">
              <w:rPr>
                <w:color w:val="C00000"/>
              </w:rPr>
              <w:t xml:space="preserve"> m</w:t>
            </w:r>
          </w:p>
        </w:tc>
        <w:tc>
          <w:tcPr>
            <w:tcW w:w="3152" w:type="dxa"/>
          </w:tcPr>
          <w:p w14:paraId="0A10DF4A" w14:textId="77777777" w:rsidR="0055024C" w:rsidRDefault="0055024C">
            <w:pPr>
              <w:pStyle w:val="TableParagraph"/>
              <w:spacing w:before="11"/>
              <w:rPr>
                <w:sz w:val="21"/>
              </w:rPr>
            </w:pPr>
          </w:p>
          <w:p w14:paraId="4452C9E9" w14:textId="38BEAED3" w:rsidR="0055024C" w:rsidRPr="001C2D6D" w:rsidRDefault="00F123C3">
            <w:pPr>
              <w:pStyle w:val="TableParagraph"/>
              <w:spacing w:before="1"/>
              <w:ind w:left="108"/>
              <w:rPr>
                <w:color w:val="C00000"/>
              </w:rPr>
            </w:pPr>
            <w:r>
              <w:rPr>
                <w:rFonts w:ascii="Symbol" w:hAnsi="Symbol"/>
              </w:rPr>
              <w:t></w:t>
            </w:r>
            <w:r>
              <w:rPr>
                <w:rFonts w:ascii="Times New Roman" w:hAnsi="Times New Roman"/>
              </w:rPr>
              <w:t xml:space="preserve"> </w:t>
            </w:r>
            <w:r>
              <w:t>=</w:t>
            </w:r>
            <w:r w:rsidR="001C2D6D">
              <w:rPr>
                <w:color w:val="C00000"/>
              </w:rPr>
              <w:t>0.328 m</w:t>
            </w:r>
          </w:p>
        </w:tc>
      </w:tr>
    </w:tbl>
    <w:p w14:paraId="4F71AF23" w14:textId="77777777" w:rsidR="0055024C" w:rsidRDefault="0055024C">
      <w:pPr>
        <w:pStyle w:val="BodyText"/>
        <w:spacing w:before="7"/>
        <w:rPr>
          <w:sz w:val="41"/>
        </w:rPr>
      </w:pPr>
    </w:p>
    <w:p w14:paraId="5758B512" w14:textId="77777777" w:rsidR="0055024C" w:rsidRDefault="00F123C3">
      <w:pPr>
        <w:pStyle w:val="BodyText"/>
        <w:ind w:left="220"/>
      </w:pPr>
      <w:r>
        <w:t>See the reverse side for questions to answer in your conclusion section.</w:t>
      </w:r>
    </w:p>
    <w:p w14:paraId="012747D6" w14:textId="77777777" w:rsidR="0055024C" w:rsidRDefault="0055024C">
      <w:pPr>
        <w:sectPr w:rsidR="0055024C">
          <w:type w:val="continuous"/>
          <w:pgSz w:w="12240" w:h="15840"/>
          <w:pgMar w:top="1360" w:right="1320" w:bottom="280" w:left="1220" w:header="720" w:footer="720" w:gutter="0"/>
          <w:cols w:space="720"/>
        </w:sectPr>
      </w:pPr>
    </w:p>
    <w:p w14:paraId="5AFB9D7B" w14:textId="77777777" w:rsidR="0055024C" w:rsidRDefault="00F123C3">
      <w:pPr>
        <w:pStyle w:val="BodyText"/>
        <w:spacing w:before="37" w:line="278" w:lineRule="auto"/>
        <w:ind w:left="220" w:right="101"/>
      </w:pPr>
      <w:r>
        <w:lastRenderedPageBreak/>
        <w:t xml:space="preserve">Find the </w:t>
      </w:r>
      <w:r>
        <w:rPr>
          <w:i/>
        </w:rPr>
        <w:t xml:space="preserve">average </w:t>
      </w:r>
      <w:r>
        <w:t>of the wavelength values for your last two resonance locations (they should be similar), and use v = f</w:t>
      </w:r>
      <w:r>
        <w:rPr>
          <w:rFonts w:ascii="Symbol" w:hAnsi="Symbol"/>
        </w:rPr>
        <w:t></w:t>
      </w:r>
      <w:r>
        <w:rPr>
          <w:rFonts w:ascii="Times New Roman" w:hAnsi="Times New Roman"/>
        </w:rPr>
        <w:t xml:space="preserve"> </w:t>
      </w:r>
      <w:r>
        <w:t>to find the speed of sound. For your report, you will need to calculate % error:</w:t>
      </w:r>
    </w:p>
    <w:p w14:paraId="01D54F21" w14:textId="77777777" w:rsidR="0055024C" w:rsidRDefault="0055024C">
      <w:pPr>
        <w:spacing w:line="278" w:lineRule="auto"/>
        <w:sectPr w:rsidR="0055024C">
          <w:pgSz w:w="12240" w:h="15840"/>
          <w:pgMar w:top="1400" w:right="1320" w:bottom="280" w:left="1220" w:header="720" w:footer="720" w:gutter="0"/>
          <w:cols w:space="720"/>
        </w:sectPr>
      </w:pPr>
    </w:p>
    <w:p w14:paraId="6F4962F4" w14:textId="77777777" w:rsidR="0055024C" w:rsidRDefault="00C0018B">
      <w:pPr>
        <w:spacing w:line="315" w:lineRule="exact"/>
        <w:ind w:left="220"/>
        <w:rPr>
          <w:rFonts w:ascii="Arial Black" w:eastAsia="Arial Black" w:hAnsi="Arial Black"/>
        </w:rPr>
      </w:pPr>
      <w:r>
        <w:pict w14:anchorId="5EA89795">
          <v:shapetype id="_x0000_t202" coordsize="21600,21600" o:spt="202" path="m,l,21600r21600,l21600,xe">
            <v:stroke joinstyle="miter"/>
            <v:path gradientshapeok="t" o:connecttype="rect"/>
          </v:shapetype>
          <v:shape id="_x0000_s1026" type="#_x0000_t202" style="position:absolute;left:0;text-align:left;margin-left:204.65pt;margin-top:7.4pt;width:12.8pt;height:11.05pt;z-index:15728640;mso-position-horizontal-relative:page" filled="f" stroked="f">
            <v:textbox inset="0,0,0,0">
              <w:txbxContent>
                <w:p w14:paraId="04CC1BB4" w14:textId="77777777" w:rsidR="0055024C" w:rsidRDefault="00F123C3">
                  <w:pPr>
                    <w:pStyle w:val="BodyText"/>
                    <w:spacing w:line="221" w:lineRule="exact"/>
                  </w:pPr>
                  <w:r>
                    <w:t xml:space="preserve">. </w:t>
                  </w:r>
                  <w:proofErr w:type="gramStart"/>
                  <w:r>
                    <w:t>v</w:t>
                  </w:r>
                  <w:proofErr w:type="gramEnd"/>
                </w:p>
              </w:txbxContent>
            </v:textbox>
            <w10:wrap anchorx="page"/>
          </v:shape>
        </w:pict>
      </w:r>
      <w:r w:rsidR="00F123C3">
        <w:rPr>
          <w:rFonts w:ascii="Arial Black" w:eastAsia="Arial Black" w:hAnsi="Arial Black"/>
          <w:w w:val="90"/>
        </w:rPr>
        <w:t>%</w:t>
      </w:r>
      <w:r w:rsidR="00F123C3">
        <w:rPr>
          <w:rFonts w:ascii="Arial Black" w:eastAsia="Arial Black" w:hAnsi="Arial Black"/>
          <w:spacing w:val="-49"/>
          <w:w w:val="90"/>
        </w:rPr>
        <w:t xml:space="preserve"> </w:t>
      </w:r>
      <w:r w:rsidR="00F123C3">
        <w:rPr>
          <w:rFonts w:ascii="Arial Black" w:eastAsia="Arial Black" w:hAnsi="Arial Black"/>
          <w:w w:val="90"/>
        </w:rPr>
        <w:t>𝑒𝑟𝑟𝑜𝑟</w:t>
      </w:r>
      <w:r w:rsidR="00F123C3">
        <w:rPr>
          <w:rFonts w:ascii="Arial Black" w:eastAsia="Arial Black" w:hAnsi="Arial Black"/>
          <w:spacing w:val="-43"/>
          <w:w w:val="90"/>
        </w:rPr>
        <w:t xml:space="preserve"> </w:t>
      </w:r>
      <w:r w:rsidR="00F123C3">
        <w:rPr>
          <w:rFonts w:ascii="Arial Black" w:eastAsia="Arial Black" w:hAnsi="Arial Black"/>
          <w:w w:val="90"/>
        </w:rPr>
        <w:t>=</w:t>
      </w:r>
      <w:r w:rsidR="00F123C3">
        <w:rPr>
          <w:rFonts w:ascii="Arial Black" w:eastAsia="Arial Black" w:hAnsi="Arial Black"/>
          <w:spacing w:val="-26"/>
          <w:w w:val="90"/>
          <w:u w:val="single"/>
          <w:vertAlign w:val="superscript"/>
        </w:rPr>
        <w:t xml:space="preserve"> </w:t>
      </w:r>
      <w:r w:rsidR="00F123C3">
        <w:rPr>
          <w:rFonts w:ascii="Arial Black" w:eastAsia="Arial Black" w:hAnsi="Arial Black"/>
          <w:w w:val="90"/>
          <w:u w:val="single"/>
          <w:vertAlign w:val="superscript"/>
        </w:rPr>
        <w:t>|</w:t>
      </w:r>
      <w:r w:rsidR="00F123C3">
        <w:rPr>
          <w:rFonts w:ascii="Arial Black" w:eastAsia="Arial Black" w:hAnsi="Arial Black"/>
          <w:w w:val="90"/>
          <w:position w:val="14"/>
          <w:sz w:val="16"/>
          <w:u w:val="single"/>
        </w:rPr>
        <w:t>𝑣</w:t>
      </w:r>
      <w:r w:rsidR="00F123C3">
        <w:rPr>
          <w:rFonts w:ascii="Arial Black" w:eastAsia="Arial Black" w:hAnsi="Arial Black"/>
          <w:w w:val="90"/>
          <w:position w:val="11"/>
          <w:sz w:val="13"/>
          <w:u w:val="single"/>
        </w:rPr>
        <w:t>𝑒𝑥𝑝𝑡</w:t>
      </w:r>
      <w:r w:rsidR="00F123C3">
        <w:rPr>
          <w:rFonts w:ascii="Arial Black" w:eastAsia="Arial Black" w:hAnsi="Arial Black"/>
          <w:w w:val="90"/>
          <w:position w:val="14"/>
          <w:sz w:val="16"/>
          <w:u w:val="single"/>
        </w:rPr>
        <w:t>−𝑣|</w:t>
      </w:r>
      <w:r w:rsidR="00F123C3">
        <w:rPr>
          <w:rFonts w:ascii="Arial Black" w:eastAsia="Arial Black" w:hAnsi="Arial Black"/>
          <w:spacing w:val="-31"/>
          <w:w w:val="90"/>
          <w:position w:val="14"/>
          <w:sz w:val="16"/>
        </w:rPr>
        <w:t xml:space="preserve"> </w:t>
      </w:r>
      <w:r w:rsidR="00F123C3">
        <w:rPr>
          <w:rFonts w:ascii="Arial Black" w:eastAsia="Arial Black" w:hAnsi="Arial Black"/>
          <w:w w:val="90"/>
        </w:rPr>
        <w:t>×</w:t>
      </w:r>
      <w:r w:rsidR="00F123C3">
        <w:rPr>
          <w:rFonts w:ascii="Arial Black" w:eastAsia="Arial Black" w:hAnsi="Arial Black"/>
          <w:spacing w:val="-48"/>
          <w:w w:val="90"/>
        </w:rPr>
        <w:t xml:space="preserve"> </w:t>
      </w:r>
      <w:r w:rsidR="00F123C3">
        <w:rPr>
          <w:rFonts w:ascii="Arial Black" w:eastAsia="Arial Black" w:hAnsi="Arial Black"/>
          <w:w w:val="90"/>
        </w:rPr>
        <w:t>100%</w:t>
      </w:r>
    </w:p>
    <w:p w14:paraId="6D660CCC" w14:textId="77777777" w:rsidR="0055024C" w:rsidRDefault="00F123C3">
      <w:pPr>
        <w:spacing w:line="159" w:lineRule="exact"/>
        <w:ind w:left="1625" w:right="1108"/>
        <w:jc w:val="center"/>
        <w:rPr>
          <w:rFonts w:ascii="Arial Black" w:eastAsia="Arial Black"/>
          <w:sz w:val="16"/>
        </w:rPr>
      </w:pPr>
      <w:r>
        <w:rPr>
          <w:rFonts w:ascii="Arial Black" w:eastAsia="Arial Black"/>
          <w:w w:val="85"/>
          <w:sz w:val="16"/>
        </w:rPr>
        <w:t>𝑣</w:t>
      </w:r>
    </w:p>
    <w:p w14:paraId="7F05DD13" w14:textId="77777777" w:rsidR="0055024C" w:rsidRDefault="00F123C3">
      <w:pPr>
        <w:pStyle w:val="BodyText"/>
        <w:spacing w:before="2"/>
        <w:rPr>
          <w:rFonts w:ascii="Arial Black"/>
          <w:sz w:val="14"/>
        </w:rPr>
      </w:pPr>
      <w:r>
        <w:br w:type="column"/>
      </w:r>
    </w:p>
    <w:p w14:paraId="1EFF228E" w14:textId="77777777" w:rsidR="0055024C" w:rsidRDefault="00F123C3">
      <w:pPr>
        <w:ind w:left="214"/>
        <w:rPr>
          <w:sz w:val="14"/>
        </w:rPr>
      </w:pPr>
      <w:proofErr w:type="spellStart"/>
      <w:proofErr w:type="gramStart"/>
      <w:r>
        <w:rPr>
          <w:spacing w:val="-1"/>
          <w:sz w:val="14"/>
        </w:rPr>
        <w:t>expt</w:t>
      </w:r>
      <w:proofErr w:type="spellEnd"/>
      <w:proofErr w:type="gramEnd"/>
    </w:p>
    <w:p w14:paraId="3CDD76C8" w14:textId="77777777" w:rsidR="0055024C" w:rsidRDefault="00F123C3">
      <w:pPr>
        <w:pStyle w:val="BodyText"/>
        <w:spacing w:before="104"/>
        <w:ind w:left="9"/>
      </w:pPr>
      <w:r>
        <w:br w:type="column"/>
      </w:r>
      <w:proofErr w:type="gramStart"/>
      <w:r>
        <w:t>is</w:t>
      </w:r>
      <w:proofErr w:type="gramEnd"/>
      <w:r>
        <w:t xml:space="preserve"> the speed of sound you got in the experiment and v is the speed</w:t>
      </w:r>
    </w:p>
    <w:p w14:paraId="17229E4A" w14:textId="77777777" w:rsidR="0055024C" w:rsidRDefault="0055024C">
      <w:pPr>
        <w:sectPr w:rsidR="0055024C">
          <w:type w:val="continuous"/>
          <w:pgSz w:w="12240" w:h="15840"/>
          <w:pgMar w:top="1360" w:right="1320" w:bottom="280" w:left="1220" w:header="720" w:footer="720" w:gutter="0"/>
          <w:cols w:num="3" w:space="720" w:equalWidth="0">
            <w:col w:w="2876" w:space="40"/>
            <w:col w:w="464" w:space="39"/>
            <w:col w:w="6281"/>
          </w:cols>
        </w:sectPr>
      </w:pPr>
    </w:p>
    <w:p w14:paraId="261F493D" w14:textId="77777777" w:rsidR="0055024C" w:rsidRDefault="00F123C3">
      <w:pPr>
        <w:pStyle w:val="BodyText"/>
        <w:spacing w:line="262" w:lineRule="exact"/>
        <w:ind w:left="220"/>
      </w:pPr>
      <w:proofErr w:type="gramStart"/>
      <w:r>
        <w:t>you</w:t>
      </w:r>
      <w:proofErr w:type="gramEnd"/>
      <w:r>
        <w:t xml:space="preserve"> expect for the current room temperature. The instructor should tell you what that temperature is.</w:t>
      </w:r>
    </w:p>
    <w:p w14:paraId="19496029" w14:textId="5D987E81" w:rsidR="0055024C" w:rsidRDefault="001C2D6D">
      <w:pPr>
        <w:pStyle w:val="BodyText"/>
      </w:pPr>
      <w:r>
        <w:tab/>
      </w:r>
      <w:r>
        <w:tab/>
      </w:r>
    </w:p>
    <w:p w14:paraId="3E3A002B" w14:textId="028A18DA" w:rsidR="001C2D6D" w:rsidRDefault="001C2D6D">
      <w:pPr>
        <w:pStyle w:val="BodyText"/>
        <w:rPr>
          <w:b/>
          <w:bCs/>
        </w:rPr>
      </w:pPr>
      <w:r>
        <w:tab/>
      </w:r>
      <w:r>
        <w:tab/>
      </w:r>
      <m:oMath>
        <m:r>
          <w:rPr>
            <w:rFonts w:ascii="Cambria Math" w:hAnsi="Cambria Math"/>
          </w:rPr>
          <m:t>average wavelength=</m:t>
        </m:r>
        <m:f>
          <m:fPr>
            <m:ctrlPr>
              <w:rPr>
                <w:rFonts w:ascii="Cambria Math" w:hAnsi="Cambria Math"/>
                <w:i/>
              </w:rPr>
            </m:ctrlPr>
          </m:fPr>
          <m:num>
            <m:r>
              <w:rPr>
                <w:rFonts w:ascii="Cambria Math" w:hAnsi="Cambria Math"/>
              </w:rPr>
              <m:t>λ2+λ3</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0.332+0.328</m:t>
            </m:r>
          </m:num>
          <m:den>
            <m:r>
              <w:rPr>
                <w:rFonts w:ascii="Cambria Math" w:hAnsi="Cambria Math"/>
              </w:rPr>
              <m:t>2</m:t>
            </m:r>
          </m:den>
        </m:f>
        <m:r>
          <w:rPr>
            <w:rFonts w:ascii="Cambria Math" w:hAnsi="Cambria Math"/>
          </w:rPr>
          <m:t>=</m:t>
        </m:r>
        <m:r>
          <m:rPr>
            <m:sty m:val="bi"/>
          </m:rPr>
          <w:rPr>
            <w:rFonts w:ascii="Cambria Math" w:hAnsi="Cambria Math"/>
          </w:rPr>
          <m:t>0.330 m</m:t>
        </m:r>
      </m:oMath>
    </w:p>
    <w:p w14:paraId="06E8031E" w14:textId="07AB58F6" w:rsidR="001C2D6D" w:rsidRDefault="001C2D6D">
      <w:pPr>
        <w:pStyle w:val="BodyText"/>
        <w:rPr>
          <w:b/>
          <w:bCs/>
        </w:rPr>
      </w:pPr>
      <w:r>
        <w:rPr>
          <w:b/>
          <w:bCs/>
        </w:rPr>
        <w:tab/>
      </w:r>
      <w:r>
        <w:rPr>
          <w:b/>
          <w:bCs/>
        </w:rPr>
        <w:tab/>
      </w:r>
      <m:oMath>
        <m:r>
          <w:rPr>
            <w:rFonts w:ascii="Cambria Math" w:hAnsi="Cambria Math"/>
          </w:rPr>
          <m:t>expt. speed of sound=fλ=</m:t>
        </m:r>
        <m:d>
          <m:dPr>
            <m:ctrlPr>
              <w:rPr>
                <w:rFonts w:ascii="Cambria Math" w:hAnsi="Cambria Math"/>
                <w:i/>
              </w:rPr>
            </m:ctrlPr>
          </m:dPr>
          <m:e>
            <m:f>
              <m:fPr>
                <m:ctrlPr>
                  <w:rPr>
                    <w:rFonts w:ascii="Cambria Math" w:hAnsi="Cambria Math"/>
                    <w:i/>
                  </w:rPr>
                </m:ctrlPr>
              </m:fPr>
              <m:num>
                <m:r>
                  <w:rPr>
                    <w:rFonts w:ascii="Cambria Math" w:hAnsi="Cambria Math"/>
                  </w:rPr>
                  <m:t>1000</m:t>
                </m:r>
              </m:num>
              <m:den>
                <m:r>
                  <w:rPr>
                    <w:rFonts w:ascii="Cambria Math" w:hAnsi="Cambria Math"/>
                  </w:rPr>
                  <m:t>s</m:t>
                </m:r>
              </m:den>
            </m:f>
          </m:e>
        </m:d>
        <m:d>
          <m:dPr>
            <m:ctrlPr>
              <w:rPr>
                <w:rFonts w:ascii="Cambria Math" w:hAnsi="Cambria Math"/>
                <w:i/>
              </w:rPr>
            </m:ctrlPr>
          </m:dPr>
          <m:e>
            <m:r>
              <w:rPr>
                <w:rFonts w:ascii="Cambria Math" w:hAnsi="Cambria Math"/>
              </w:rPr>
              <m:t>0.330 m</m:t>
            </m:r>
          </m:e>
        </m:d>
        <m:r>
          <w:rPr>
            <w:rFonts w:ascii="Cambria Math" w:hAnsi="Cambria Math"/>
          </w:rPr>
          <m:t>=</m:t>
        </m:r>
        <m:r>
          <m:rPr>
            <m:sty m:val="bi"/>
          </m:rPr>
          <w:rPr>
            <w:rFonts w:ascii="Cambria Math" w:hAnsi="Cambria Math"/>
          </w:rPr>
          <m:t>330.000 m/s</m:t>
        </m:r>
      </m:oMath>
    </w:p>
    <w:p w14:paraId="570E181B" w14:textId="709AED59" w:rsidR="008031BD" w:rsidRPr="008031BD" w:rsidRDefault="008031BD">
      <w:pPr>
        <w:pStyle w:val="BodyText"/>
      </w:pPr>
      <w:r>
        <w:rPr>
          <w:b/>
          <w:bCs/>
        </w:rPr>
        <w:tab/>
      </w:r>
      <w:r>
        <w:rPr>
          <w:b/>
          <w:bCs/>
        </w:rPr>
        <w:tab/>
      </w:r>
      <m:oMath>
        <m:r>
          <w:rPr>
            <w:rFonts w:ascii="Cambria Math" w:hAnsi="Cambria Math"/>
          </w:rPr>
          <m:t xml:space="preserve">v at room temp </m:t>
        </m:r>
        <m:d>
          <m:dPr>
            <m:ctrlPr>
              <w:rPr>
                <w:rFonts w:ascii="Cambria Math" w:hAnsi="Cambria Math"/>
                <w:i/>
              </w:rPr>
            </m:ctrlPr>
          </m:dPr>
          <m:e>
            <m:r>
              <w:rPr>
                <w:rFonts w:ascii="Cambria Math" w:hAnsi="Cambria Math"/>
              </w:rPr>
              <m:t>20°C</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γRT</m:t>
                </m:r>
              </m:num>
              <m:den>
                <m:r>
                  <w:rPr>
                    <w:rFonts w:ascii="Cambria Math" w:hAnsi="Cambria Math"/>
                  </w:rPr>
                  <m:t>M</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1.4</m:t>
                </m:r>
                <m:d>
                  <m:dPr>
                    <m:ctrlPr>
                      <w:rPr>
                        <w:rFonts w:ascii="Cambria Math" w:hAnsi="Cambria Math"/>
                        <w:i/>
                      </w:rPr>
                    </m:ctrlPr>
                  </m:dPr>
                  <m:e>
                    <m:r>
                      <w:rPr>
                        <w:rFonts w:ascii="Cambria Math" w:hAnsi="Cambria Math"/>
                      </w:rPr>
                      <m:t>8.314</m:t>
                    </m:r>
                    <m:f>
                      <m:fPr>
                        <m:ctrlPr>
                          <w:rPr>
                            <w:rFonts w:ascii="Cambria Math" w:hAnsi="Cambria Math"/>
                            <w:i/>
                          </w:rPr>
                        </m:ctrlPr>
                      </m:fPr>
                      <m:num>
                        <m:r>
                          <w:rPr>
                            <w:rFonts w:ascii="Cambria Math" w:hAnsi="Cambria Math"/>
                          </w:rPr>
                          <m:t>kg</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s</m:t>
                                </m:r>
                              </m:e>
                              <m:sup>
                                <m:r>
                                  <w:rPr>
                                    <w:rFonts w:ascii="Cambria Math" w:hAnsi="Cambria Math"/>
                                  </w:rPr>
                                  <m:t>2</m:t>
                                </m:r>
                              </m:sup>
                            </m:sSup>
                          </m:den>
                        </m:f>
                      </m:num>
                      <m:den>
                        <m:r>
                          <w:rPr>
                            <w:rFonts w:ascii="Cambria Math" w:hAnsi="Cambria Math"/>
                          </w:rPr>
                          <m:t>mol K</m:t>
                        </m:r>
                      </m:den>
                    </m:f>
                  </m:e>
                </m:d>
                <m:d>
                  <m:dPr>
                    <m:ctrlPr>
                      <w:rPr>
                        <w:rFonts w:ascii="Cambria Math" w:hAnsi="Cambria Math"/>
                        <w:i/>
                      </w:rPr>
                    </m:ctrlPr>
                  </m:dPr>
                  <m:e>
                    <m:r>
                      <w:rPr>
                        <w:rFonts w:ascii="Cambria Math" w:hAnsi="Cambria Math"/>
                      </w:rPr>
                      <m:t>293K</m:t>
                    </m:r>
                  </m:e>
                </m:d>
              </m:num>
              <m:den>
                <m:r>
                  <w:rPr>
                    <w:rFonts w:ascii="Cambria Math" w:hAnsi="Cambria Math"/>
                  </w:rPr>
                  <m:t>0.029</m:t>
                </m:r>
                <m:f>
                  <m:fPr>
                    <m:ctrlPr>
                      <w:rPr>
                        <w:rFonts w:ascii="Cambria Math" w:hAnsi="Cambria Math"/>
                        <w:i/>
                      </w:rPr>
                    </m:ctrlPr>
                  </m:fPr>
                  <m:num>
                    <m:r>
                      <w:rPr>
                        <w:rFonts w:ascii="Cambria Math" w:hAnsi="Cambria Math"/>
                      </w:rPr>
                      <m:t>kg</m:t>
                    </m:r>
                  </m:num>
                  <m:den>
                    <m:r>
                      <w:rPr>
                        <w:rFonts w:ascii="Cambria Math" w:hAnsi="Cambria Math"/>
                      </w:rPr>
                      <m:t>mol</m:t>
                    </m:r>
                  </m:den>
                </m:f>
              </m:den>
            </m:f>
          </m:e>
        </m:rad>
        <m:r>
          <w:rPr>
            <w:rFonts w:ascii="Cambria Math" w:hAnsi="Cambria Math"/>
          </w:rPr>
          <m:t>=</m:t>
        </m:r>
        <m:r>
          <m:rPr>
            <m:sty m:val="bi"/>
          </m:rPr>
          <w:rPr>
            <w:rFonts w:ascii="Cambria Math" w:hAnsi="Cambria Math"/>
          </w:rPr>
          <m:t>342.93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w:p>
    <w:p w14:paraId="5CEDE3CD" w14:textId="77777777" w:rsidR="008031BD" w:rsidRPr="008031BD" w:rsidRDefault="008031BD">
      <w:pPr>
        <w:pStyle w:val="BodyText"/>
      </w:pPr>
    </w:p>
    <w:p w14:paraId="2EFAC4CF" w14:textId="5F07DB99" w:rsidR="0055024C" w:rsidRDefault="008031BD">
      <w:pPr>
        <w:pStyle w:val="BodyText"/>
      </w:pPr>
      <w:r>
        <w:tab/>
      </w:r>
      <w:r>
        <w:tab/>
      </w:r>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|330.000-342.92|</m:t>
            </m:r>
          </m:num>
          <m:den>
            <m:r>
              <w:rPr>
                <w:rFonts w:ascii="Cambria Math" w:hAnsi="Cambria Math"/>
              </w:rPr>
              <m:t>342.92</m:t>
            </m:r>
          </m:den>
        </m:f>
        <m:r>
          <w:rPr>
            <w:rFonts w:ascii="Cambria Math" w:hAnsi="Cambria Math"/>
          </w:rPr>
          <m:t>x100%=</m:t>
        </m:r>
        <m:r>
          <m:rPr>
            <m:sty m:val="bi"/>
          </m:rPr>
          <w:rPr>
            <w:rFonts w:ascii="Cambria Math" w:hAnsi="Cambria Math"/>
            <w:color w:val="C00000"/>
          </w:rPr>
          <m:t>3.77%</m:t>
        </m:r>
      </m:oMath>
    </w:p>
    <w:p w14:paraId="7D9AD0BF" w14:textId="77777777" w:rsidR="0055024C" w:rsidRDefault="0055024C">
      <w:pPr>
        <w:pStyle w:val="BodyText"/>
      </w:pPr>
    </w:p>
    <w:p w14:paraId="3747191D" w14:textId="77777777" w:rsidR="0055024C" w:rsidRDefault="0055024C">
      <w:pPr>
        <w:pStyle w:val="BodyText"/>
        <w:spacing w:before="6"/>
        <w:rPr>
          <w:sz w:val="25"/>
        </w:rPr>
      </w:pPr>
    </w:p>
    <w:p w14:paraId="3D9B2C67" w14:textId="77777777" w:rsidR="0055024C" w:rsidRDefault="00F123C3">
      <w:pPr>
        <w:pStyle w:val="BodyText"/>
        <w:ind w:left="220"/>
      </w:pPr>
      <w:r>
        <w:t>We say the first trial shouldn’t be included because the error caused by what we call “edge effects” is</w:t>
      </w:r>
    </w:p>
    <w:p w14:paraId="05032E1C" w14:textId="31DFC0E7" w:rsidR="0055024C" w:rsidRDefault="00F123C3">
      <w:pPr>
        <w:pStyle w:val="BodyText"/>
        <w:spacing w:before="38" w:line="276" w:lineRule="auto"/>
        <w:ind w:left="220" w:right="201"/>
      </w:pPr>
      <w:proofErr w:type="gramStart"/>
      <w:r>
        <w:t>largest</w:t>
      </w:r>
      <w:proofErr w:type="gramEnd"/>
      <w:r>
        <w:t xml:space="preserve"> compared to the tube length you’re actually measuring. Let’s try this: Notice that your last trial tube length is </w:t>
      </w:r>
      <w:r>
        <w:rPr>
          <w:b/>
        </w:rPr>
        <w:t>2.5 loops</w:t>
      </w:r>
      <w:r>
        <w:t xml:space="preserve">, and your first trial tube length is </w:t>
      </w:r>
      <w:r>
        <w:rPr>
          <w:b/>
        </w:rPr>
        <w:t>0.5 loops</w:t>
      </w:r>
      <w:r>
        <w:t xml:space="preserve">. If you </w:t>
      </w:r>
      <w:r>
        <w:rPr>
          <w:i/>
        </w:rPr>
        <w:t xml:space="preserve">subtract </w:t>
      </w:r>
      <w:r>
        <w:t>those two values, you should get a wavelength (</w:t>
      </w:r>
      <w:r>
        <w:rPr>
          <w:b/>
        </w:rPr>
        <w:t>2 loops</w:t>
      </w:r>
      <w:r>
        <w:t xml:space="preserve">) with the </w:t>
      </w:r>
      <w:r>
        <w:rPr>
          <w:i/>
        </w:rPr>
        <w:t xml:space="preserve">systematic error </w:t>
      </w:r>
      <w:r>
        <w:t>canceled out. What speed of sound do you get from calculating the wavelength in this way? Is it closer to what you expect?</w:t>
      </w:r>
    </w:p>
    <w:p w14:paraId="6FF8373B" w14:textId="634FBAA7" w:rsidR="00853115" w:rsidRDefault="00853115">
      <w:pPr>
        <w:pStyle w:val="BodyText"/>
        <w:spacing w:before="38" w:line="276" w:lineRule="auto"/>
        <w:ind w:left="220" w:right="201"/>
        <w:rPr>
          <w:b/>
          <w:bCs/>
        </w:rPr>
      </w:pPr>
      <w:r>
        <w:tab/>
      </w:r>
      <w:r>
        <w:tab/>
      </w:r>
      <m:oMath>
        <m:r>
          <w:rPr>
            <w:rFonts w:ascii="Cambria Math" w:hAnsi="Cambria Math"/>
          </w:rPr>
          <m:t>wavelength=0.328-0.300=</m:t>
        </m:r>
        <m:r>
          <m:rPr>
            <m:sty m:val="bi"/>
          </m:rPr>
          <w:rPr>
            <w:rFonts w:ascii="Cambria Math" w:hAnsi="Cambria Math"/>
          </w:rPr>
          <m:t>0.028 m</m:t>
        </m:r>
      </m:oMath>
    </w:p>
    <w:p w14:paraId="04B89068" w14:textId="3917FA88" w:rsidR="00853115" w:rsidRDefault="00853115">
      <w:pPr>
        <w:pStyle w:val="BodyText"/>
        <w:spacing w:before="38" w:line="276" w:lineRule="auto"/>
        <w:ind w:left="220" w:right="201"/>
        <w:rPr>
          <w:b/>
          <w:bCs/>
        </w:rPr>
      </w:pPr>
      <w:r>
        <w:tab/>
      </w:r>
      <w:r>
        <w:tab/>
      </w:r>
      <m:oMath>
        <m:r>
          <w:rPr>
            <w:rFonts w:ascii="Cambria Math" w:hAnsi="Cambria Math"/>
          </w:rPr>
          <m:t>expt. speed of sound=fλ=</m:t>
        </m:r>
        <m:d>
          <m:dPr>
            <m:ctrlPr>
              <w:rPr>
                <w:rFonts w:ascii="Cambria Math" w:hAnsi="Cambria Math"/>
                <w:i/>
              </w:rPr>
            </m:ctrlPr>
          </m:dPr>
          <m:e>
            <m:f>
              <m:fPr>
                <m:ctrlPr>
                  <w:rPr>
                    <w:rFonts w:ascii="Cambria Math" w:hAnsi="Cambria Math"/>
                    <w:i/>
                  </w:rPr>
                </m:ctrlPr>
              </m:fPr>
              <m:num>
                <m:r>
                  <w:rPr>
                    <w:rFonts w:ascii="Cambria Math" w:hAnsi="Cambria Math"/>
                  </w:rPr>
                  <m:t>1000</m:t>
                </m:r>
              </m:num>
              <m:den>
                <m:r>
                  <w:rPr>
                    <w:rFonts w:ascii="Cambria Math" w:hAnsi="Cambria Math"/>
                  </w:rPr>
                  <m:t>s</m:t>
                </m:r>
              </m:den>
            </m:f>
          </m:e>
        </m:d>
        <m:d>
          <m:dPr>
            <m:ctrlPr>
              <w:rPr>
                <w:rFonts w:ascii="Cambria Math" w:hAnsi="Cambria Math"/>
                <w:i/>
              </w:rPr>
            </m:ctrlPr>
          </m:dPr>
          <m:e>
            <m:r>
              <w:rPr>
                <w:rFonts w:ascii="Cambria Math" w:hAnsi="Cambria Math"/>
              </w:rPr>
              <m:t>0.028 m</m:t>
            </m:r>
          </m:e>
        </m:d>
        <m:r>
          <w:rPr>
            <w:rFonts w:ascii="Cambria Math" w:hAnsi="Cambria Math"/>
          </w:rPr>
          <m:t>=</m:t>
        </m:r>
        <m:r>
          <m:rPr>
            <m:sty m:val="bi"/>
          </m:rPr>
          <w:rPr>
            <w:rFonts w:ascii="Cambria Math" w:hAnsi="Cambria Math"/>
            <w:color w:val="C00000"/>
          </w:rPr>
          <m:t>28.000 m/s</m:t>
        </m:r>
      </m:oMath>
    </w:p>
    <w:p w14:paraId="67F30081" w14:textId="654B6E0E" w:rsidR="00853115" w:rsidRPr="00853115" w:rsidRDefault="00853115">
      <w:pPr>
        <w:pStyle w:val="BodyText"/>
        <w:spacing w:before="38" w:line="276" w:lineRule="auto"/>
        <w:ind w:left="220" w:right="201"/>
        <w:rPr>
          <w:b/>
          <w:bCs/>
          <w:color w:val="C00000"/>
        </w:rPr>
      </w:pPr>
      <m:oMathPara>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|28.000-342.92|</m:t>
              </m:r>
            </m:num>
            <m:den>
              <m:r>
                <w:rPr>
                  <w:rFonts w:ascii="Cambria Math" w:hAnsi="Cambria Math"/>
                </w:rPr>
                <m:t>342.92</m:t>
              </m:r>
            </m:den>
          </m:f>
          <m:r>
            <w:rPr>
              <w:rFonts w:ascii="Cambria Math" w:hAnsi="Cambria Math"/>
            </w:rPr>
            <m:t>x100%=</m:t>
          </m:r>
          <m:r>
            <m:rPr>
              <m:sty m:val="bi"/>
            </m:rPr>
            <w:rPr>
              <w:rFonts w:ascii="Cambria Math" w:hAnsi="Cambria Math"/>
              <w:color w:val="C00000"/>
            </w:rPr>
            <m:t>91.83%</m:t>
          </m:r>
        </m:oMath>
      </m:oMathPara>
    </w:p>
    <w:p w14:paraId="19CA0CF8" w14:textId="217149B4" w:rsidR="00853115" w:rsidRDefault="00853115">
      <w:pPr>
        <w:pStyle w:val="BodyText"/>
        <w:spacing w:before="38" w:line="276" w:lineRule="auto"/>
        <w:ind w:left="220" w:right="201"/>
        <w:rPr>
          <w:b/>
          <w:bCs/>
        </w:rPr>
      </w:pPr>
      <w:r>
        <w:tab/>
      </w:r>
      <w:r w:rsidRPr="00853115">
        <w:rPr>
          <w:b/>
          <w:bCs/>
        </w:rPr>
        <w:t>This value is very far from the value we should expect, thus the very large % error.</w:t>
      </w:r>
    </w:p>
    <w:p w14:paraId="12254068" w14:textId="3A248A3B" w:rsidR="008815F2" w:rsidRDefault="008815F2">
      <w:pPr>
        <w:pStyle w:val="BodyText"/>
        <w:spacing w:before="38" w:line="276" w:lineRule="auto"/>
        <w:ind w:left="220" w:right="201"/>
        <w:rPr>
          <w:b/>
          <w:bCs/>
        </w:rPr>
      </w:pPr>
    </w:p>
    <w:p w14:paraId="26D7D8F8" w14:textId="41AB6C46" w:rsidR="008815F2" w:rsidRDefault="008815F2">
      <w:pPr>
        <w:pStyle w:val="BodyText"/>
        <w:spacing w:before="38" w:line="276" w:lineRule="auto"/>
        <w:ind w:left="220" w:right="201"/>
        <w:rPr>
          <w:b/>
          <w:bCs/>
        </w:rPr>
      </w:pPr>
    </w:p>
    <w:p w14:paraId="68658C86" w14:textId="1ACCDB61" w:rsidR="008815F2" w:rsidRDefault="008815F2">
      <w:pPr>
        <w:pStyle w:val="BodyText"/>
        <w:spacing w:before="38" w:line="276" w:lineRule="auto"/>
        <w:ind w:left="220" w:right="201"/>
        <w:rPr>
          <w:b/>
          <w:bCs/>
        </w:rPr>
      </w:pPr>
    </w:p>
    <w:p w14:paraId="4008E4E4" w14:textId="3041D1B3" w:rsidR="008815F2" w:rsidRDefault="008815F2">
      <w:pPr>
        <w:pStyle w:val="BodyText"/>
        <w:spacing w:before="38" w:line="276" w:lineRule="auto"/>
        <w:ind w:left="220" w:right="201"/>
        <w:rPr>
          <w:b/>
          <w:bCs/>
        </w:rPr>
      </w:pPr>
    </w:p>
    <w:p w14:paraId="681695D1" w14:textId="457E724E" w:rsidR="008815F2" w:rsidRDefault="008815F2">
      <w:pPr>
        <w:pStyle w:val="BodyText"/>
        <w:spacing w:before="38" w:line="276" w:lineRule="auto"/>
        <w:ind w:left="220" w:right="201"/>
        <w:rPr>
          <w:b/>
          <w:bCs/>
        </w:rPr>
      </w:pPr>
    </w:p>
    <w:p w14:paraId="1EF3EC16" w14:textId="0EB4C1FD" w:rsidR="008815F2" w:rsidRDefault="008815F2">
      <w:pPr>
        <w:pStyle w:val="BodyText"/>
        <w:spacing w:before="38" w:line="276" w:lineRule="auto"/>
        <w:ind w:left="220" w:right="201"/>
        <w:rPr>
          <w:b/>
          <w:bCs/>
        </w:rPr>
      </w:pPr>
    </w:p>
    <w:p w14:paraId="4782D104" w14:textId="00995296" w:rsidR="008815F2" w:rsidRDefault="008815F2">
      <w:pPr>
        <w:pStyle w:val="BodyText"/>
        <w:spacing w:before="38" w:line="276" w:lineRule="auto"/>
        <w:ind w:left="220" w:right="201"/>
        <w:rPr>
          <w:b/>
          <w:bCs/>
        </w:rPr>
      </w:pPr>
    </w:p>
    <w:p w14:paraId="1501E696" w14:textId="04F7D4C6" w:rsidR="008815F2" w:rsidRDefault="008815F2">
      <w:pPr>
        <w:pStyle w:val="BodyText"/>
        <w:spacing w:before="38" w:line="276" w:lineRule="auto"/>
        <w:ind w:left="220" w:right="201"/>
        <w:rPr>
          <w:b/>
          <w:bCs/>
        </w:rPr>
      </w:pPr>
    </w:p>
    <w:p w14:paraId="32AA6B76" w14:textId="4EE9608D" w:rsidR="008815F2" w:rsidRDefault="008815F2">
      <w:pPr>
        <w:pStyle w:val="BodyText"/>
        <w:spacing w:before="38" w:line="276" w:lineRule="auto"/>
        <w:ind w:left="220" w:right="201"/>
        <w:rPr>
          <w:b/>
          <w:bCs/>
        </w:rPr>
      </w:pPr>
    </w:p>
    <w:p w14:paraId="6A29D8C6" w14:textId="626E1A77" w:rsidR="008815F2" w:rsidRDefault="008815F2">
      <w:pPr>
        <w:pStyle w:val="BodyText"/>
        <w:spacing w:before="38" w:line="276" w:lineRule="auto"/>
        <w:ind w:left="220" w:right="201"/>
        <w:rPr>
          <w:b/>
          <w:bCs/>
        </w:rPr>
      </w:pPr>
    </w:p>
    <w:p w14:paraId="34FA2EB5" w14:textId="7CDEA9AC" w:rsidR="008815F2" w:rsidRDefault="008815F2">
      <w:pPr>
        <w:pStyle w:val="BodyText"/>
        <w:spacing w:before="38" w:line="276" w:lineRule="auto"/>
        <w:ind w:left="220" w:right="201"/>
        <w:rPr>
          <w:b/>
          <w:bCs/>
        </w:rPr>
      </w:pPr>
    </w:p>
    <w:p w14:paraId="0520161C" w14:textId="3AFCF5EE" w:rsidR="008815F2" w:rsidRDefault="008815F2">
      <w:pPr>
        <w:pStyle w:val="BodyText"/>
        <w:spacing w:before="38" w:line="276" w:lineRule="auto"/>
        <w:ind w:left="220" w:right="201"/>
        <w:rPr>
          <w:b/>
          <w:bCs/>
        </w:rPr>
      </w:pPr>
    </w:p>
    <w:p w14:paraId="1573896D" w14:textId="0C6BC589" w:rsidR="008815F2" w:rsidRDefault="008815F2">
      <w:pPr>
        <w:pStyle w:val="BodyText"/>
        <w:spacing w:before="38" w:line="276" w:lineRule="auto"/>
        <w:ind w:left="220" w:right="201"/>
        <w:rPr>
          <w:b/>
          <w:bCs/>
        </w:rPr>
      </w:pPr>
    </w:p>
    <w:p w14:paraId="1D85CF52" w14:textId="316F3942" w:rsidR="008815F2" w:rsidRDefault="008815F2">
      <w:pPr>
        <w:pStyle w:val="BodyText"/>
        <w:spacing w:before="38" w:line="276" w:lineRule="auto"/>
        <w:ind w:left="220" w:right="201"/>
        <w:rPr>
          <w:b/>
          <w:bCs/>
        </w:rPr>
      </w:pPr>
    </w:p>
    <w:p w14:paraId="12F462DC" w14:textId="44814925" w:rsidR="008815F2" w:rsidRDefault="008815F2">
      <w:pPr>
        <w:pStyle w:val="BodyText"/>
        <w:spacing w:before="38" w:line="276" w:lineRule="auto"/>
        <w:ind w:left="220" w:right="201"/>
        <w:rPr>
          <w:b/>
          <w:bCs/>
        </w:rPr>
      </w:pPr>
    </w:p>
    <w:p w14:paraId="2EDFE543" w14:textId="5E6B067E" w:rsidR="008815F2" w:rsidRDefault="008815F2">
      <w:pPr>
        <w:pStyle w:val="BodyText"/>
        <w:spacing w:before="38" w:line="276" w:lineRule="auto"/>
        <w:ind w:left="220" w:right="201"/>
        <w:rPr>
          <w:b/>
          <w:bCs/>
        </w:rPr>
      </w:pPr>
    </w:p>
    <w:p w14:paraId="4AE4F0BB" w14:textId="4BF4116C" w:rsidR="008815F2" w:rsidRDefault="008815F2">
      <w:pPr>
        <w:pStyle w:val="BodyText"/>
        <w:spacing w:before="38" w:line="276" w:lineRule="auto"/>
        <w:ind w:left="220" w:right="201"/>
        <w:rPr>
          <w:b/>
          <w:bCs/>
        </w:rPr>
      </w:pPr>
    </w:p>
    <w:p w14:paraId="0BC26808" w14:textId="0C2A5D5F" w:rsidR="00853F1D" w:rsidRDefault="008815F2" w:rsidP="00853F1D">
      <w:pPr>
        <w:pStyle w:val="Title"/>
        <w:tabs>
          <w:tab w:val="left" w:pos="5261"/>
          <w:tab w:val="left" w:pos="9074"/>
        </w:tabs>
        <w:spacing w:line="278" w:lineRule="auto"/>
        <w:ind w:left="0"/>
      </w:pPr>
      <w:r w:rsidRPr="00234461">
        <w:rPr>
          <w:rFonts w:asciiTheme="majorHAnsi" w:hAnsiTheme="majorHAnsi"/>
          <w:b/>
          <w:bCs/>
          <w:sz w:val="28"/>
          <w:szCs w:val="28"/>
        </w:rPr>
        <w:t>Title:</w:t>
      </w:r>
      <w:r w:rsidRPr="00234461">
        <w:rPr>
          <w:rFonts w:asciiTheme="majorHAnsi" w:hAnsiTheme="majorHAnsi"/>
          <w:sz w:val="28"/>
          <w:szCs w:val="28"/>
        </w:rPr>
        <w:t xml:space="preserve"> </w:t>
      </w:r>
      <w:r w:rsidR="00853F1D" w:rsidRPr="00853F1D">
        <w:rPr>
          <w:rFonts w:ascii="Carlito" w:eastAsia="Carlito" w:hAnsi="Carlito" w:cs="Carlito"/>
          <w:sz w:val="24"/>
          <w:szCs w:val="24"/>
        </w:rPr>
        <w:t>The speed of sound in air: Resonance tube method</w:t>
      </w:r>
    </w:p>
    <w:p w14:paraId="44E136EE" w14:textId="3C1DA3F8" w:rsidR="008815F2" w:rsidRPr="00234461" w:rsidRDefault="008815F2" w:rsidP="008815F2">
      <w:pPr>
        <w:rPr>
          <w:sz w:val="24"/>
          <w:szCs w:val="24"/>
        </w:rPr>
      </w:pPr>
    </w:p>
    <w:p w14:paraId="0F051F02" w14:textId="72CBF2A5" w:rsidR="008815F2" w:rsidRDefault="008815F2" w:rsidP="008815F2">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 xml:space="preserve">The experiment aims to determine the </w:t>
      </w:r>
      <w:r w:rsidR="00853F1D">
        <w:rPr>
          <w:sz w:val="24"/>
          <w:szCs w:val="24"/>
        </w:rPr>
        <w:t>speed of sound in air using the resonance tube method and compare it to the theoretical value of the speed of air at room temperature.</w:t>
      </w:r>
    </w:p>
    <w:p w14:paraId="2B084C15" w14:textId="77777777" w:rsidR="00853F1D" w:rsidRPr="00234461" w:rsidRDefault="00853F1D" w:rsidP="008815F2">
      <w:pPr>
        <w:ind w:left="851" w:hanging="851"/>
        <w:rPr>
          <w:sz w:val="24"/>
          <w:szCs w:val="24"/>
        </w:rPr>
      </w:pPr>
    </w:p>
    <w:p w14:paraId="52833B56" w14:textId="79321131" w:rsidR="008815F2" w:rsidRDefault="008815F2" w:rsidP="008815F2">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sidR="00853F1D">
        <w:rPr>
          <w:sz w:val="24"/>
          <w:szCs w:val="24"/>
        </w:rPr>
        <w:t xml:space="preserve">The experiment will determine the wavelength of the sound waves passing through the air by placing a sound source (tuning fork) at the mouth of an open tube immersed in water (closed end) and taking note of the lengths where the first, second, and third resonances occur (where there is an antinode). The </w:t>
      </w:r>
      <w:proofErr w:type="gramStart"/>
      <w:r w:rsidR="00853F1D">
        <w:rPr>
          <w:sz w:val="24"/>
          <w:szCs w:val="24"/>
        </w:rPr>
        <w:t>wavelengths are then calculated from the measured lengths and is</w:t>
      </w:r>
      <w:proofErr w:type="gramEnd"/>
      <w:r w:rsidR="00853F1D">
        <w:rPr>
          <w:sz w:val="24"/>
          <w:szCs w:val="24"/>
        </w:rPr>
        <w:t xml:space="preserve"> used to solve for the experimental speed of sound which is then compared to the theoretical value.</w:t>
      </w:r>
    </w:p>
    <w:p w14:paraId="6C03AC4D" w14:textId="77777777" w:rsidR="00853F1D" w:rsidRPr="00234461" w:rsidRDefault="00853F1D" w:rsidP="008815F2">
      <w:pPr>
        <w:ind w:left="851" w:hanging="851"/>
        <w:rPr>
          <w:sz w:val="24"/>
          <w:szCs w:val="24"/>
        </w:rPr>
      </w:pPr>
    </w:p>
    <w:p w14:paraId="0F882125" w14:textId="0D4D9619" w:rsidR="008815F2" w:rsidRDefault="008815F2" w:rsidP="008815F2">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234461">
        <w:rPr>
          <w:sz w:val="24"/>
          <w:szCs w:val="24"/>
        </w:rPr>
        <w:t xml:space="preserve">The </w:t>
      </w:r>
      <w:r>
        <w:rPr>
          <w:sz w:val="24"/>
          <w:szCs w:val="24"/>
        </w:rPr>
        <w:t>data</w:t>
      </w:r>
      <w:r w:rsidR="00853F1D">
        <w:rPr>
          <w:sz w:val="24"/>
          <w:szCs w:val="24"/>
        </w:rPr>
        <w:t xml:space="preserve"> and calculations are attached above.</w:t>
      </w:r>
    </w:p>
    <w:p w14:paraId="378140B6" w14:textId="755F2261" w:rsidR="008815F2" w:rsidRPr="00234461" w:rsidRDefault="008815F2" w:rsidP="00853F1D">
      <w:pPr>
        <w:rPr>
          <w:sz w:val="24"/>
          <w:szCs w:val="24"/>
        </w:rPr>
      </w:pPr>
    </w:p>
    <w:p w14:paraId="2A65765B" w14:textId="31EAB009" w:rsidR="008815F2" w:rsidRPr="00F123C3" w:rsidRDefault="008815F2" w:rsidP="00F123C3">
      <w:pPr>
        <w:ind w:left="709" w:hanging="709"/>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Pr>
          <w:sz w:val="24"/>
          <w:szCs w:val="24"/>
        </w:rPr>
        <w:t xml:space="preserve">Therefore, from the data gathered in this experiment, </w:t>
      </w:r>
      <w:r w:rsidR="00853F1D">
        <w:rPr>
          <w:sz w:val="24"/>
          <w:szCs w:val="24"/>
        </w:rPr>
        <w:t>the speed of sound in air can be calculated using the velocity formula v=</w:t>
      </w:r>
      <w:proofErr w:type="spellStart"/>
      <w:r w:rsidR="00853F1D">
        <w:rPr>
          <w:sz w:val="24"/>
          <w:szCs w:val="24"/>
        </w:rPr>
        <w:t>fλ</w:t>
      </w:r>
      <w:proofErr w:type="spellEnd"/>
      <w:r w:rsidR="00853F1D">
        <w:rPr>
          <w:sz w:val="24"/>
          <w:szCs w:val="24"/>
        </w:rPr>
        <w:t xml:space="preserve"> in which λ was found by measuring the lengths or resonance in a closed end tube while f was held constant at 1000 Hz. The velocity of sound calculated using this method produced only 3.77% error from the calculated theoretical value based on the room temperature indicating </w:t>
      </w:r>
      <w:r w:rsidR="00F123C3">
        <w:rPr>
          <w:sz w:val="24"/>
          <w:szCs w:val="24"/>
        </w:rPr>
        <w:t xml:space="preserve">a good accuracy of the experiment. </w:t>
      </w:r>
      <w:r>
        <w:rPr>
          <w:sz w:val="24"/>
          <w:szCs w:val="24"/>
        </w:rPr>
        <w:t xml:space="preserve">Lastly, uncertainty in the experiment can be mainly attributed to the </w:t>
      </w:r>
      <w:r w:rsidR="00F123C3">
        <w:rPr>
          <w:sz w:val="24"/>
          <w:szCs w:val="24"/>
        </w:rPr>
        <w:t xml:space="preserve">difference in auditory observation on where the resonance occurs on the column making an error on the reading of the length </w:t>
      </w:r>
      <w:r>
        <w:rPr>
          <w:sz w:val="24"/>
          <w:szCs w:val="24"/>
        </w:rPr>
        <w:t>thereby contributing greatly to the inaccuracy of the measurement</w:t>
      </w:r>
      <w:r w:rsidR="00F123C3">
        <w:rPr>
          <w:sz w:val="24"/>
          <w:szCs w:val="24"/>
        </w:rPr>
        <w:t xml:space="preserve"> and calculations.</w:t>
      </w:r>
    </w:p>
    <w:p w14:paraId="6D4D2DC1" w14:textId="77777777" w:rsidR="008815F2" w:rsidRPr="00853115" w:rsidRDefault="008815F2">
      <w:pPr>
        <w:pStyle w:val="BodyText"/>
        <w:spacing w:before="38" w:line="276" w:lineRule="auto"/>
        <w:ind w:left="220" w:right="201"/>
        <w:rPr>
          <w:b/>
          <w:bCs/>
        </w:rPr>
      </w:pPr>
    </w:p>
    <w:sectPr w:rsidR="008815F2" w:rsidRPr="00853115">
      <w:type w:val="continuous"/>
      <w:pgSz w:w="12240" w:h="15840"/>
      <w:pgMar w:top="1360" w:right="13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sig w:usb0="00000001" w:usb1="5000ECFF" w:usb2="00000009" w:usb3="00000000" w:csb0="0000019F" w:csb1="00000000"/>
  </w:font>
  <w:font w:name="Caladea">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2"/>
  </w:compat>
  <w:rsids>
    <w:rsidRoot w:val="0055024C"/>
    <w:rsid w:val="001C2D6D"/>
    <w:rsid w:val="0055024C"/>
    <w:rsid w:val="008031BD"/>
    <w:rsid w:val="00853115"/>
    <w:rsid w:val="00853F1D"/>
    <w:rsid w:val="008815F2"/>
    <w:rsid w:val="00C0018B"/>
    <w:rsid w:val="00CC318C"/>
    <w:rsid w:val="00F123C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95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9"/>
      <w:ind w:left="220" w:right="623"/>
    </w:pPr>
    <w:rPr>
      <w:rFonts w:ascii="Caladea" w:eastAsia="Caladea" w:hAnsi="Caladea" w:cs="Caladea"/>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1C2D6D"/>
    <w:rPr>
      <w:color w:val="808080"/>
    </w:rPr>
  </w:style>
  <w:style w:type="table" w:styleId="TableGrid">
    <w:name w:val="Table Grid"/>
    <w:basedOn w:val="TableNormal"/>
    <w:uiPriority w:val="59"/>
    <w:rsid w:val="008815F2"/>
    <w:pPr>
      <w:widowControl/>
      <w:autoSpaceDE/>
      <w:autoSpaceDN/>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C318C"/>
    <w:rPr>
      <w:rFonts w:ascii="Tahoma" w:hAnsi="Tahoma" w:cs="Tahoma"/>
      <w:sz w:val="16"/>
      <w:szCs w:val="16"/>
    </w:rPr>
  </w:style>
  <w:style w:type="character" w:customStyle="1" w:styleId="BalloonTextChar">
    <w:name w:val="Balloon Text Char"/>
    <w:basedOn w:val="DefaultParagraphFont"/>
    <w:link w:val="BalloonText"/>
    <w:uiPriority w:val="99"/>
    <w:semiHidden/>
    <w:rsid w:val="00CC318C"/>
    <w:rPr>
      <w:rFonts w:ascii="Tahoma" w:eastAsia="Carlito"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Simon</cp:lastModifiedBy>
  <cp:revision>2</cp:revision>
  <dcterms:created xsi:type="dcterms:W3CDTF">2020-12-03T02:05:00Z</dcterms:created>
  <dcterms:modified xsi:type="dcterms:W3CDTF">2020-12-03T02:05:00Z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Word 2013</vt:lpwstr>
  </property>
  <property fmtid="{D5CDD505-2E9C-101B-9397-08002B2CF9AE}" pid="4" name="LastSaved">
    <vt:filetime>2020-12-02T00:00:00Z</vt:filetime>
  </property>
</Properties>
</file>